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CDB" w:rsidRPr="00CA6CDB" w:rsidRDefault="007B553F" w:rsidP="00CA6CDB">
      <w:pPr>
        <w:jc w:val="center"/>
        <w:rPr>
          <w:b/>
          <w:lang w:val="es-ES"/>
        </w:rPr>
      </w:pPr>
      <w:r w:rsidRPr="00CA6CDB">
        <w:rPr>
          <w:b/>
          <w:lang w:val="es-ES"/>
        </w:rPr>
        <w:t>FUNCIONES DEL SECRETARIO DE GOBIERNO:</w:t>
      </w:r>
    </w:p>
    <w:p w:rsidR="00F565C7" w:rsidRDefault="00085438" w:rsidP="00CA6CDB">
      <w:pPr>
        <w:jc w:val="both"/>
        <w:rPr>
          <w:lang w:val="es-ES"/>
        </w:rPr>
      </w:pPr>
      <w:r>
        <w:rPr>
          <w:lang w:val="es-ES"/>
        </w:rPr>
        <w:t>Estas</w:t>
      </w:r>
      <w:r w:rsidR="007B553F">
        <w:rPr>
          <w:lang w:val="es-ES"/>
        </w:rPr>
        <w:t xml:space="preserve"> están basadas en el Articulo 100 de la LA LEY ORGANICA DEL MUNICIPIO</w:t>
      </w:r>
      <w:r>
        <w:rPr>
          <w:lang w:val="es-ES"/>
        </w:rPr>
        <w:t>. ( Se anexa la referencia textual )</w:t>
      </w:r>
    </w:p>
    <w:p w:rsidR="004E3864" w:rsidRDefault="004E3864" w:rsidP="00CA6CDB">
      <w:pPr>
        <w:jc w:val="both"/>
        <w:rPr>
          <w:lang w:val="es-ES"/>
        </w:rPr>
      </w:pPr>
      <w:r>
        <w:rPr>
          <w:lang w:val="es-ES"/>
        </w:rPr>
        <w:t xml:space="preserve">¿Cómo considera usted que ha sido su </w:t>
      </w:r>
      <w:r w:rsidR="00163B07">
        <w:rPr>
          <w:lang w:val="es-ES"/>
        </w:rPr>
        <w:t>participación en la administración?</w:t>
      </w:r>
    </w:p>
    <w:p w:rsidR="00163B07" w:rsidRPr="00CA6CDB" w:rsidRDefault="00163B07" w:rsidP="00CA6CDB">
      <w:pPr>
        <w:jc w:val="both"/>
        <w:rPr>
          <w:b/>
          <w:lang w:val="es-ES"/>
        </w:rPr>
      </w:pPr>
      <w:r>
        <w:rPr>
          <w:lang w:val="es-ES"/>
        </w:rPr>
        <w:t xml:space="preserve">*buena, porque hemos dado cumplimiento en porcentajes aceptables a cada una de las disposiciones que nos marca la </w:t>
      </w:r>
      <w:r w:rsidRPr="00CA6CDB">
        <w:rPr>
          <w:b/>
          <w:lang w:val="es-ES"/>
        </w:rPr>
        <w:t>LEY ORGANICA DEL MUNICIPIO.</w:t>
      </w:r>
    </w:p>
    <w:p w:rsidR="00CA6CDB" w:rsidRDefault="00CA6CDB" w:rsidP="00CA6CDB">
      <w:pPr>
        <w:jc w:val="both"/>
        <w:rPr>
          <w:lang w:val="es-ES"/>
        </w:rPr>
      </w:pPr>
    </w:p>
    <w:p w:rsidR="00163B07" w:rsidRDefault="00163B07" w:rsidP="00CA6CDB">
      <w:pPr>
        <w:jc w:val="both"/>
        <w:rPr>
          <w:lang w:val="es-ES"/>
        </w:rPr>
      </w:pPr>
      <w:r>
        <w:rPr>
          <w:lang w:val="es-ES"/>
        </w:rPr>
        <w:t xml:space="preserve">Todas las demandas que se han presentado a este Secretaria han sido canalizadas al Juzgado Comunitario, de ahí que han sido tratadas en base al </w:t>
      </w:r>
      <w:r w:rsidRPr="00CA6CDB">
        <w:rPr>
          <w:b/>
          <w:lang w:val="es-ES"/>
        </w:rPr>
        <w:t>SISTEMA HOMOLOGADO DE JUSTICIA</w:t>
      </w:r>
      <w:r>
        <w:rPr>
          <w:lang w:val="es-ES"/>
        </w:rPr>
        <w:t xml:space="preserve"> </w:t>
      </w:r>
      <w:r w:rsidRPr="00CA6CDB">
        <w:rPr>
          <w:b/>
          <w:lang w:val="es-ES"/>
        </w:rPr>
        <w:t>COMUNITARIA</w:t>
      </w:r>
      <w:r>
        <w:rPr>
          <w:lang w:val="es-ES"/>
        </w:rPr>
        <w:t xml:space="preserve">, es decir se cumplen funciones de Juez Cívico; pero cuando son calificados los delitos se envía a las instancias correspondientes para ser atendidas en base a la calificación y magnitud del delito a su vez son revisadas por el </w:t>
      </w:r>
      <w:r w:rsidRPr="00CA6CDB">
        <w:rPr>
          <w:b/>
          <w:lang w:val="es-ES"/>
        </w:rPr>
        <w:t>MINISTERIO PUBLICO Y EL JUZGADO DE PRIMERA INSTANCIA Y DE LO FAMILIAR.</w:t>
      </w:r>
      <w:r>
        <w:rPr>
          <w:lang w:val="es-ES"/>
        </w:rPr>
        <w:t>(En todo momento se orienta a la ciudadanía aun con delitos observados)</w:t>
      </w:r>
    </w:p>
    <w:p w:rsidR="00CA6CDB" w:rsidRDefault="00CA6CDB" w:rsidP="00CA6CDB">
      <w:pPr>
        <w:jc w:val="both"/>
        <w:rPr>
          <w:lang w:val="es-ES"/>
        </w:rPr>
      </w:pPr>
      <w:bookmarkStart w:id="0" w:name="_GoBack"/>
      <w:bookmarkEnd w:id="0"/>
    </w:p>
    <w:p w:rsidR="00163B07" w:rsidRDefault="00163B07" w:rsidP="00CA6CDB">
      <w:pPr>
        <w:jc w:val="both"/>
        <w:rPr>
          <w:lang w:val="es-ES"/>
        </w:rPr>
      </w:pPr>
      <w:r>
        <w:rPr>
          <w:lang w:val="es-ES"/>
        </w:rPr>
        <w:t>¿Qué acuerdos ha establecido con las diversas entidades que son fundamentales con el buen funcionamiento del Municipio?</w:t>
      </w:r>
    </w:p>
    <w:p w:rsidR="00066CC7" w:rsidRDefault="00163B07" w:rsidP="00CA6CDB">
      <w:pPr>
        <w:jc w:val="both"/>
        <w:rPr>
          <w:lang w:val="es-ES"/>
        </w:rPr>
      </w:pPr>
      <w:r>
        <w:rPr>
          <w:lang w:val="es-ES"/>
        </w:rPr>
        <w:t xml:space="preserve">*se trabaja bajo el régimen de Convenios con las diferentes SECRETARÍAS DEL ESTADO DE ZACATECAS. (OBRAS PUBLICAS, SECAMPO, SEMUJER, DIF, </w:t>
      </w:r>
      <w:r w:rsidR="00066CC7">
        <w:rPr>
          <w:lang w:val="es-ES"/>
        </w:rPr>
        <w:t>SEDUVOT, FRACCIONAMIENTOS RURALES, PROCURADURIA AGRARIA, SECRETARIADO EJECUTIVO DE SEGURIDAD PUBLICA, SEDENA, GUARDIA NACIONAL, PROTECCION CIVIL, SECRETARIA DE ECOLOGIA Y MEDIO AMBIENTE, CULTURA, ARCHIVO ESTATAL, LEGISLATURA LOCAL, AUDITORIA SUPERIOS DEL ESTADO Y ADEMAS SE REALIZAN GESTIONES, EN EL CONGRESO FEDERAL Y SENADO DE LA REPUBLICA; TODO ESTO CON LA MEJOR DECISIÓN E INTENCION DE MEJORAR LOS SERVICIOS BASICOS DEL MUNICIPIO.</w:t>
      </w:r>
    </w:p>
    <w:p w:rsidR="00CA6CDB" w:rsidRDefault="00CA6CDB" w:rsidP="00CA6CDB">
      <w:pPr>
        <w:jc w:val="both"/>
        <w:rPr>
          <w:lang w:val="es-ES"/>
        </w:rPr>
      </w:pPr>
    </w:p>
    <w:p w:rsidR="00066CC7" w:rsidRDefault="00066CC7" w:rsidP="00CA6CDB">
      <w:pPr>
        <w:jc w:val="both"/>
        <w:rPr>
          <w:lang w:val="es-ES"/>
        </w:rPr>
      </w:pPr>
      <w:r>
        <w:rPr>
          <w:lang w:val="es-ES"/>
        </w:rPr>
        <w:t>¿Qué estrategias de capacitación recibe el cuerpo de policías?</w:t>
      </w:r>
    </w:p>
    <w:p w:rsidR="00066CC7" w:rsidRDefault="00066CC7" w:rsidP="00CA6CDB">
      <w:pPr>
        <w:jc w:val="both"/>
        <w:rPr>
          <w:lang w:val="es-ES"/>
        </w:rPr>
      </w:pPr>
      <w:r>
        <w:rPr>
          <w:lang w:val="es-ES"/>
        </w:rPr>
        <w:t>*Se brinda a todo el personal CAPACITACIÓN Y PROFESIONALIZACIÓNDE FORMA CONTINUA:</w:t>
      </w:r>
    </w:p>
    <w:p w:rsidR="00066CC7" w:rsidRDefault="00066CC7" w:rsidP="00CA6CDB">
      <w:pPr>
        <w:jc w:val="both"/>
        <w:rPr>
          <w:lang w:val="es-ES"/>
        </w:rPr>
      </w:pPr>
      <w:r>
        <w:rPr>
          <w:lang w:val="es-ES"/>
        </w:rPr>
        <w:t>**SE CAPACITA BAJO EL REGIMEN DE SEIS CURSOS:</w:t>
      </w:r>
    </w:p>
    <w:p w:rsidR="00163B07" w:rsidRDefault="00066CC7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TECNICAS Y TACTICAS POLICIALES</w:t>
      </w:r>
    </w:p>
    <w:p w:rsidR="00066CC7" w:rsidRDefault="00C51A2B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PROTOCOLOS</w:t>
      </w:r>
      <w:r w:rsidR="0083501A">
        <w:rPr>
          <w:lang w:val="es-ES"/>
        </w:rPr>
        <w:t xml:space="preserve"> DE ACTUACIÓN POLICIAL ANTE HECHOS DELICTIVOS</w:t>
      </w:r>
    </w:p>
    <w:p w:rsidR="0083501A" w:rsidRDefault="0083501A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MEDIACIÓN Y PROXIMIDAD SOLCIAL</w:t>
      </w:r>
    </w:p>
    <w:p w:rsidR="0083501A" w:rsidRDefault="0083501A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JUSTICIA CÍVICA</w:t>
      </w:r>
    </w:p>
    <w:p w:rsidR="0083501A" w:rsidRDefault="0083501A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COMPETENCIA BASICAS DE LA FUNCION POLICIAL</w:t>
      </w:r>
    </w:p>
    <w:p w:rsidR="0083501A" w:rsidRDefault="0083501A" w:rsidP="00CA6CDB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ATENCION A VICTIMAS Y GRUPOS VULNERABLES</w:t>
      </w:r>
    </w:p>
    <w:p w:rsidR="00CA6CDB" w:rsidRDefault="00CA6CDB" w:rsidP="00CA6CDB">
      <w:pPr>
        <w:pStyle w:val="Prrafodelista"/>
        <w:ind w:left="1480"/>
        <w:jc w:val="both"/>
        <w:rPr>
          <w:lang w:val="es-ES"/>
        </w:rPr>
      </w:pPr>
    </w:p>
    <w:p w:rsidR="0083501A" w:rsidRDefault="0083501A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Todos estos cursos de capacitación dan certeza al cuerpo policial para lograr la ACREDITACION DE EXAMENES DE CONFIANZA Y A OBTENER SU CERTIFICADO UNICO POLICIAL. CON LA FINALIDAD DE FOMENTAR LA CULTURA DEL BUEN DESEMPEÑO DEL CUERPO POLICIAL.</w:t>
      </w:r>
    </w:p>
    <w:p w:rsidR="00CA6CDB" w:rsidRDefault="00CA6CDB" w:rsidP="00CA6CDB">
      <w:pPr>
        <w:pStyle w:val="Prrafodelista"/>
        <w:jc w:val="both"/>
        <w:rPr>
          <w:lang w:val="es-ES"/>
        </w:rPr>
      </w:pPr>
    </w:p>
    <w:p w:rsidR="0083501A" w:rsidRDefault="0083501A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¿cada cuando realiza reuniones de Seguridad Publica</w:t>
      </w:r>
      <w:r w:rsidR="002A00C2">
        <w:rPr>
          <w:lang w:val="es-ES"/>
        </w:rPr>
        <w:t>?</w:t>
      </w:r>
    </w:p>
    <w:p w:rsidR="002A00C2" w:rsidRDefault="002A00C2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R: Virtuales diario en conexión con la región sureste del estado y sus corporaciones.</w:t>
      </w:r>
    </w:p>
    <w:p w:rsidR="002A00C2" w:rsidRDefault="002A00C2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lastRenderedPageBreak/>
        <w:t xml:space="preserve">Mes con mes se realizan LAS MESAS DE CONSTRUCION DE PAZ Y SEGURIDAD SOCIAL. INTERVIENEN EN ELLAS. EL GOBERNADOR DEL ESTADO, EL ESTADO MAYOR PRESIDENCIA, REPRESNTATES DE SEDENA, GUARDIA NACIONAL, POLICIA ESTATAL PREVENTIVA, POLICIA METROPOLITANA, </w:t>
      </w:r>
      <w:r w:rsidR="00D8554B">
        <w:rPr>
          <w:lang w:val="es-ES"/>
        </w:rPr>
        <w:t>PRESIDENTES MUNICIPALES, SINDICOS, SECRETARIOS DE GOBIERNO ENTRE OTRAS.</w:t>
      </w:r>
    </w:p>
    <w:p w:rsidR="00CA6CDB" w:rsidRDefault="00CA6CDB" w:rsidP="00CA6CDB">
      <w:pPr>
        <w:pStyle w:val="Prrafodelista"/>
        <w:jc w:val="both"/>
        <w:rPr>
          <w:lang w:val="es-ES"/>
        </w:rPr>
      </w:pPr>
    </w:p>
    <w:p w:rsidR="00D8554B" w:rsidRDefault="00D8554B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¿Qué resultados y acuerdos han quedado acordados?</w:t>
      </w:r>
    </w:p>
    <w:p w:rsidR="00D8554B" w:rsidRPr="0083501A" w:rsidRDefault="00D8554B" w:rsidP="00CA6CDB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R: Operativos conjuntos con los tres ordenes de gobierno, regularización de vehículos, operativos lo legal en coordinación con Policía y Seguridad Vial, prevención del delito, fomento a la eliminación del secuestro virtual, lograr la paz es lo primordial, solución a problemas gubernamentales</w:t>
      </w:r>
      <w:r w:rsidR="00CA6CDB">
        <w:rPr>
          <w:lang w:val="es-ES"/>
        </w:rPr>
        <w:t>, planeación y ejecución de los recursos destinados a Seguridad Pública.</w:t>
      </w:r>
    </w:p>
    <w:p w:rsidR="00163B07" w:rsidRDefault="00163B07" w:rsidP="00CA6CDB">
      <w:pPr>
        <w:jc w:val="both"/>
        <w:rPr>
          <w:lang w:val="es-ES"/>
        </w:rPr>
      </w:pPr>
    </w:p>
    <w:p w:rsidR="00163B07" w:rsidRPr="007B553F" w:rsidRDefault="00163B07" w:rsidP="00CA6CDB">
      <w:pPr>
        <w:jc w:val="both"/>
        <w:rPr>
          <w:lang w:val="es-ES"/>
        </w:rPr>
      </w:pPr>
    </w:p>
    <w:sectPr w:rsidR="00163B07" w:rsidRPr="007B553F" w:rsidSect="009105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035A8"/>
    <w:multiLevelType w:val="hybridMultilevel"/>
    <w:tmpl w:val="3BD4BE86"/>
    <w:lvl w:ilvl="0" w:tplc="040A000F">
      <w:start w:val="1"/>
      <w:numFmt w:val="decimal"/>
      <w:lvlText w:val="%1."/>
      <w:lvlJc w:val="left"/>
      <w:pPr>
        <w:ind w:left="1480" w:hanging="360"/>
      </w:pPr>
    </w:lvl>
    <w:lvl w:ilvl="1" w:tplc="040A0019" w:tentative="1">
      <w:start w:val="1"/>
      <w:numFmt w:val="lowerLetter"/>
      <w:lvlText w:val="%2."/>
      <w:lvlJc w:val="left"/>
      <w:pPr>
        <w:ind w:left="2200" w:hanging="360"/>
      </w:pPr>
    </w:lvl>
    <w:lvl w:ilvl="2" w:tplc="040A001B" w:tentative="1">
      <w:start w:val="1"/>
      <w:numFmt w:val="lowerRoman"/>
      <w:lvlText w:val="%3."/>
      <w:lvlJc w:val="right"/>
      <w:pPr>
        <w:ind w:left="2920" w:hanging="180"/>
      </w:pPr>
    </w:lvl>
    <w:lvl w:ilvl="3" w:tplc="040A000F" w:tentative="1">
      <w:start w:val="1"/>
      <w:numFmt w:val="decimal"/>
      <w:lvlText w:val="%4."/>
      <w:lvlJc w:val="left"/>
      <w:pPr>
        <w:ind w:left="3640" w:hanging="360"/>
      </w:pPr>
    </w:lvl>
    <w:lvl w:ilvl="4" w:tplc="040A0019" w:tentative="1">
      <w:start w:val="1"/>
      <w:numFmt w:val="lowerLetter"/>
      <w:lvlText w:val="%5."/>
      <w:lvlJc w:val="left"/>
      <w:pPr>
        <w:ind w:left="4360" w:hanging="360"/>
      </w:pPr>
    </w:lvl>
    <w:lvl w:ilvl="5" w:tplc="040A001B" w:tentative="1">
      <w:start w:val="1"/>
      <w:numFmt w:val="lowerRoman"/>
      <w:lvlText w:val="%6."/>
      <w:lvlJc w:val="right"/>
      <w:pPr>
        <w:ind w:left="5080" w:hanging="180"/>
      </w:pPr>
    </w:lvl>
    <w:lvl w:ilvl="6" w:tplc="040A000F" w:tentative="1">
      <w:start w:val="1"/>
      <w:numFmt w:val="decimal"/>
      <w:lvlText w:val="%7."/>
      <w:lvlJc w:val="left"/>
      <w:pPr>
        <w:ind w:left="5800" w:hanging="360"/>
      </w:pPr>
    </w:lvl>
    <w:lvl w:ilvl="7" w:tplc="040A0019" w:tentative="1">
      <w:start w:val="1"/>
      <w:numFmt w:val="lowerLetter"/>
      <w:lvlText w:val="%8."/>
      <w:lvlJc w:val="left"/>
      <w:pPr>
        <w:ind w:left="6520" w:hanging="360"/>
      </w:pPr>
    </w:lvl>
    <w:lvl w:ilvl="8" w:tplc="040A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7EE1440F"/>
    <w:multiLevelType w:val="hybridMultilevel"/>
    <w:tmpl w:val="7B1432B8"/>
    <w:lvl w:ilvl="0" w:tplc="4000D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3F"/>
    <w:rsid w:val="00066CC7"/>
    <w:rsid w:val="00085438"/>
    <w:rsid w:val="00163B07"/>
    <w:rsid w:val="002A00C2"/>
    <w:rsid w:val="004E3864"/>
    <w:rsid w:val="00692CB3"/>
    <w:rsid w:val="007B553F"/>
    <w:rsid w:val="0083501A"/>
    <w:rsid w:val="00842EBA"/>
    <w:rsid w:val="0091054B"/>
    <w:rsid w:val="00C51A2B"/>
    <w:rsid w:val="00C850FB"/>
    <w:rsid w:val="00CA6CDB"/>
    <w:rsid w:val="00D8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B5C310"/>
  <w15:chartTrackingRefBased/>
  <w15:docId w15:val="{3DBAACEB-12EE-644B-9781-BB286FD5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6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2024-05-31T00:35:00Z</cp:lastPrinted>
  <dcterms:created xsi:type="dcterms:W3CDTF">2024-05-31T00:32:00Z</dcterms:created>
  <dcterms:modified xsi:type="dcterms:W3CDTF">2024-05-31T01:23:00Z</dcterms:modified>
</cp:coreProperties>
</file>